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C" w:rsidRPr="001368AB" w:rsidRDefault="00EE576C" w:rsidP="001368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68A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семинара </w:t>
      </w:r>
    </w:p>
    <w:p w:rsidR="00EE576C" w:rsidRDefault="00EE576C" w:rsidP="001368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68AB">
        <w:rPr>
          <w:rFonts w:ascii="Times New Roman" w:hAnsi="Times New Roman" w:cs="Times New Roman"/>
          <w:b/>
          <w:color w:val="0070C0"/>
          <w:sz w:val="24"/>
          <w:szCs w:val="24"/>
        </w:rPr>
        <w:t>«Электронная ветеринарная сертификация – итоги вн</w:t>
      </w:r>
      <w:r w:rsidR="001368AB">
        <w:rPr>
          <w:rFonts w:ascii="Times New Roman" w:hAnsi="Times New Roman" w:cs="Times New Roman"/>
          <w:b/>
          <w:color w:val="0070C0"/>
          <w:sz w:val="24"/>
          <w:szCs w:val="24"/>
        </w:rPr>
        <w:t>едрения и практические вопросы»</w:t>
      </w:r>
    </w:p>
    <w:p w:rsidR="001368AB" w:rsidRPr="001368AB" w:rsidRDefault="001368AB" w:rsidP="001368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67"/>
        <w:gridCol w:w="3389"/>
        <w:gridCol w:w="5365"/>
      </w:tblGrid>
      <w:tr w:rsidR="00EE576C" w:rsidRPr="001368AB" w:rsidTr="001368AB">
        <w:tc>
          <w:tcPr>
            <w:tcW w:w="800" w:type="pct"/>
            <w:shd w:val="clear" w:color="auto" w:fill="0070C0"/>
          </w:tcPr>
          <w:p w:rsidR="00EE576C" w:rsidRPr="001368AB" w:rsidRDefault="00EE576C" w:rsidP="001368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0070C0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 июля 2018 г.</w:t>
            </w:r>
            <w:r w:rsidR="001368AB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74" w:type="pct"/>
            <w:shd w:val="clear" w:color="auto" w:fill="0070C0"/>
          </w:tcPr>
          <w:p w:rsidR="00EE576C" w:rsidRPr="001368AB" w:rsidRDefault="001368AB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г</w:t>
            </w:r>
            <w:r w:rsidR="00EE576C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E576C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Москва</w:t>
            </w:r>
          </w:p>
        </w:tc>
      </w:tr>
      <w:tr w:rsidR="00EE576C" w:rsidRPr="001368AB" w:rsidTr="001368AB">
        <w:tc>
          <w:tcPr>
            <w:tcW w:w="8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1626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2574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6C" w:rsidRPr="001368AB" w:rsidTr="001368AB">
        <w:tc>
          <w:tcPr>
            <w:tcW w:w="800" w:type="pct"/>
            <w:shd w:val="clear" w:color="auto" w:fill="0070C0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10.00 – 12.00</w:t>
            </w:r>
          </w:p>
        </w:tc>
        <w:tc>
          <w:tcPr>
            <w:tcW w:w="4200" w:type="pct"/>
            <w:gridSpan w:val="2"/>
            <w:shd w:val="clear" w:color="auto" w:fill="0070C0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СЕССИЯ 1</w:t>
            </w:r>
          </w:p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ИТОГИ ПОДГОТОВКИ И ОКОНЧАТЕЛЬНОГО</w:t>
            </w:r>
            <w:r w:rsidR="001368AB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ПЕРЕХОДА НА ЭЛЕКТРОННУЮ ВЕТЕРИНАРНУЮ СЕРТИФИКАЦИЮ</w:t>
            </w:r>
            <w:r w:rsidR="001368AB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576C" w:rsidRPr="001368AB" w:rsidTr="001368AB">
        <w:tc>
          <w:tcPr>
            <w:tcW w:w="800" w:type="pct"/>
          </w:tcPr>
          <w:p w:rsidR="00EE576C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10.00 – 11.40</w:t>
            </w:r>
          </w:p>
        </w:tc>
        <w:tc>
          <w:tcPr>
            <w:tcW w:w="1626" w:type="pct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sz w:val="20"/>
                <w:szCs w:val="20"/>
              </w:rPr>
              <w:t>Власов Николай Анатольевич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руководителя Федеральной службы по ветеринарному и фитосанитарному надзору </w:t>
            </w:r>
          </w:p>
        </w:tc>
        <w:tc>
          <w:tcPr>
            <w:tcW w:w="2574" w:type="pct"/>
          </w:tcPr>
          <w:p w:rsidR="00B4355D" w:rsidRPr="001368AB" w:rsidRDefault="00B4355D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Итоги переходного периода и перспективы развития ЭВС</w:t>
            </w:r>
          </w:p>
          <w:p w:rsidR="00EE576C" w:rsidRPr="001368AB" w:rsidRDefault="00EE576C" w:rsidP="00136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 ситуации с внедрением ЭВС</w:t>
            </w:r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в РФ</w:t>
            </w:r>
          </w:p>
          <w:p w:rsidR="00EE576C" w:rsidRPr="001368AB" w:rsidRDefault="00EE576C" w:rsidP="00136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</w:t>
            </w:r>
            <w:proofErr w:type="spellStart"/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эВСД</w:t>
            </w:r>
            <w:proofErr w:type="spellEnd"/>
          </w:p>
          <w:p w:rsidR="00EE576C" w:rsidRPr="001368AB" w:rsidRDefault="00EE576C" w:rsidP="00136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показатели по отраслям АПК</w:t>
            </w:r>
          </w:p>
          <w:p w:rsidR="00EE576C" w:rsidRPr="001368AB" w:rsidRDefault="00B4355D" w:rsidP="00136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системы </w:t>
            </w:r>
            <w:proofErr w:type="spellStart"/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ВетИС</w:t>
            </w:r>
            <w:proofErr w:type="spellEnd"/>
          </w:p>
          <w:p w:rsidR="00B4355D" w:rsidRPr="001368AB" w:rsidRDefault="00B4355D" w:rsidP="00136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систем идентификации животных и </w:t>
            </w:r>
            <w:proofErr w:type="spellStart"/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прослеживаемости</w:t>
            </w:r>
            <w:proofErr w:type="spellEnd"/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животного происхождения</w:t>
            </w:r>
          </w:p>
          <w:p w:rsidR="00553E6C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5D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>егионализация и статусы регионов РФ</w:t>
            </w:r>
          </w:p>
          <w:p w:rsidR="00553E6C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6C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Что показал опыт переходного периода</w:t>
            </w:r>
          </w:p>
          <w:p w:rsidR="00553E6C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55D" w:rsidRPr="001368AB" w:rsidRDefault="00553E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>безальтернативности</w:t>
            </w:r>
            <w:proofErr w:type="spellEnd"/>
            <w:r w:rsidR="00B4355D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предстоящих реформ ветеринарной служб</w:t>
            </w:r>
            <w:r w:rsidR="001368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E576C" w:rsidRPr="001368AB" w:rsidTr="001368AB">
        <w:tc>
          <w:tcPr>
            <w:tcW w:w="800" w:type="pct"/>
          </w:tcPr>
          <w:p w:rsidR="00EE576C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11.40 – 12.00</w:t>
            </w:r>
          </w:p>
        </w:tc>
        <w:tc>
          <w:tcPr>
            <w:tcW w:w="1626" w:type="pct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Дискуссия</w:t>
            </w:r>
          </w:p>
        </w:tc>
        <w:tc>
          <w:tcPr>
            <w:tcW w:w="2574" w:type="pct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Представители торговых сетей и предприятий АПК</w:t>
            </w:r>
          </w:p>
        </w:tc>
      </w:tr>
      <w:tr w:rsidR="00EE576C" w:rsidRPr="001368AB" w:rsidTr="001368AB">
        <w:tc>
          <w:tcPr>
            <w:tcW w:w="8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626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2574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6C" w:rsidRPr="001368AB" w:rsidTr="001368AB">
        <w:tc>
          <w:tcPr>
            <w:tcW w:w="800" w:type="pct"/>
            <w:shd w:val="clear" w:color="auto" w:fill="0070C0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12.30 – 14.30</w:t>
            </w:r>
          </w:p>
        </w:tc>
        <w:tc>
          <w:tcPr>
            <w:tcW w:w="4200" w:type="pct"/>
            <w:gridSpan w:val="2"/>
            <w:shd w:val="clear" w:color="auto" w:fill="0070C0"/>
          </w:tcPr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СЕССИЯ 2</w:t>
            </w:r>
          </w:p>
          <w:p w:rsidR="00EE576C" w:rsidRPr="001368AB" w:rsidRDefault="00EE576C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ПРАКТИЧЕСКИЕ ВОПРОСЫ РАБОТЫ В СИСТЕМЕ МЕРКУРИЙ </w:t>
            </w:r>
          </w:p>
        </w:tc>
      </w:tr>
      <w:tr w:rsidR="00F81C29" w:rsidRPr="001368AB" w:rsidTr="001368AB">
        <w:tc>
          <w:tcPr>
            <w:tcW w:w="800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12.30 – 12.50</w:t>
            </w:r>
          </w:p>
        </w:tc>
        <w:tc>
          <w:tcPr>
            <w:tcW w:w="1626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sz w:val="20"/>
                <w:szCs w:val="20"/>
              </w:rPr>
              <w:t>Синельников Максим Вячеславович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 исполнительного комитета Национальной мясной ассоциации</w:t>
            </w:r>
          </w:p>
        </w:tc>
        <w:tc>
          <w:tcPr>
            <w:tcW w:w="2574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Итоги перехода к ЭВС в отраслях АПК</w:t>
            </w:r>
          </w:p>
        </w:tc>
      </w:tr>
      <w:tr w:rsidR="00F81C29" w:rsidRPr="001368AB" w:rsidTr="001368AB">
        <w:tc>
          <w:tcPr>
            <w:tcW w:w="800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12.50 – 13.10</w:t>
            </w:r>
          </w:p>
        </w:tc>
        <w:tc>
          <w:tcPr>
            <w:tcW w:w="1626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sz w:val="20"/>
                <w:szCs w:val="20"/>
              </w:rPr>
              <w:t>Гудков Сергей Владимирович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, исполнительный директор Рыбного союза</w:t>
            </w:r>
          </w:p>
        </w:tc>
        <w:tc>
          <w:tcPr>
            <w:tcW w:w="2574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Итоги перехода к ЭВС в рыбной отрасли</w:t>
            </w:r>
          </w:p>
        </w:tc>
      </w:tr>
      <w:tr w:rsidR="00F81C29" w:rsidRPr="001368AB" w:rsidTr="001368AB">
        <w:tc>
          <w:tcPr>
            <w:tcW w:w="800" w:type="pct"/>
          </w:tcPr>
          <w:p w:rsidR="00F81C29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13.10 – 14.30</w:t>
            </w:r>
          </w:p>
        </w:tc>
        <w:tc>
          <w:tcPr>
            <w:tcW w:w="1626" w:type="pct"/>
          </w:tcPr>
          <w:p w:rsidR="0048631A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="0048631A" w:rsidRPr="001368AB">
              <w:rPr>
                <w:rFonts w:ascii="Times New Roman" w:hAnsi="Times New Roman" w:cs="Times New Roman"/>
                <w:b/>
                <w:sz w:val="20"/>
                <w:szCs w:val="20"/>
              </w:rPr>
              <w:t>Власова Николая Анатольевича</w:t>
            </w:r>
            <w:r w:rsidR="0048631A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участников семинара </w:t>
            </w:r>
          </w:p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Дискуссия с участием представителей: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разработчиков системы Меркурий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отраслевых союзов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торговых сетей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-компаний</w:t>
            </w:r>
          </w:p>
          <w:p w:rsidR="001368AB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предприятий АПК</w:t>
            </w:r>
          </w:p>
        </w:tc>
        <w:tc>
          <w:tcPr>
            <w:tcW w:w="2574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Практические вопросы взаимодействия с системой Меркурий: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вопросы по работе в системе Меркурий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интеграционные проекты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проблемы информационного взаимодействия субъектов рынка</w:t>
            </w:r>
          </w:p>
        </w:tc>
      </w:tr>
      <w:tr w:rsidR="00F81C29" w:rsidRPr="001368AB" w:rsidTr="001368AB">
        <w:tc>
          <w:tcPr>
            <w:tcW w:w="8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14.30 – 16.00</w:t>
            </w:r>
          </w:p>
        </w:tc>
        <w:tc>
          <w:tcPr>
            <w:tcW w:w="1626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74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C29" w:rsidRPr="001368AB" w:rsidTr="001368AB">
        <w:tc>
          <w:tcPr>
            <w:tcW w:w="800" w:type="pct"/>
            <w:shd w:val="clear" w:color="auto" w:fill="0070C0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16.00 – 18.00</w:t>
            </w:r>
          </w:p>
        </w:tc>
        <w:tc>
          <w:tcPr>
            <w:tcW w:w="4200" w:type="pct"/>
            <w:gridSpan w:val="2"/>
            <w:shd w:val="clear" w:color="auto" w:fill="0070C0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СЕССИЯ 3</w:t>
            </w:r>
          </w:p>
          <w:p w:rsidR="00F81C29" w:rsidRPr="001368AB" w:rsidRDefault="00F81C29" w:rsidP="001368A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КОМПЛЕКСНЫЕ И ЧАСТНЫЕ РЕШЕНИЯ – </w:t>
            </w:r>
            <w:r w:rsidR="00C20B64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УСПЕШНЫЙ ОПЫТ И</w:t>
            </w:r>
            <w:bookmarkStart w:id="0" w:name="_GoBack"/>
            <w:bookmarkEnd w:id="0"/>
            <w:r w:rsidR="00C20B64"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368A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КАК ПОМОЧЬ НОВИЧКАМ </w:t>
            </w:r>
          </w:p>
        </w:tc>
      </w:tr>
      <w:tr w:rsidR="0048631A" w:rsidRPr="001368AB" w:rsidTr="001368AB">
        <w:tc>
          <w:tcPr>
            <w:tcW w:w="800" w:type="pct"/>
          </w:tcPr>
          <w:p w:rsidR="0048631A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626" w:type="pct"/>
          </w:tcPr>
          <w:p w:rsidR="0048631A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</w:t>
            </w:r>
            <w:r w:rsidRPr="0013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-компаний</w:t>
            </w:r>
          </w:p>
        </w:tc>
        <w:tc>
          <w:tcPr>
            <w:tcW w:w="2574" w:type="pct"/>
          </w:tcPr>
          <w:p w:rsidR="0048631A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Типовые решения по организации информационного взаимодействия с системой Меркурий</w:t>
            </w:r>
          </w:p>
        </w:tc>
      </w:tr>
      <w:tr w:rsidR="00F81C29" w:rsidRPr="001368AB" w:rsidTr="001368AB">
        <w:tc>
          <w:tcPr>
            <w:tcW w:w="800" w:type="pct"/>
          </w:tcPr>
          <w:p w:rsidR="00F81C29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626" w:type="pct"/>
          </w:tcPr>
          <w:p w:rsidR="00F81C29" w:rsidRPr="001368AB" w:rsidRDefault="0048631A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Дискуссия с участием представителей: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отраслевых союзов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торговых сетей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-компаний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предприятий АПК</w:t>
            </w:r>
          </w:p>
        </w:tc>
        <w:tc>
          <w:tcPr>
            <w:tcW w:w="2574" w:type="pct"/>
          </w:tcPr>
          <w:p w:rsidR="00F81C29" w:rsidRPr="001368AB" w:rsidRDefault="00F81C29" w:rsidP="0013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="0048631A" w:rsidRPr="001368AB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дискуссии</w:t>
            </w: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опыт внедрения типовых решений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</w:p>
          <w:p w:rsidR="00F81C29" w:rsidRPr="001368AB" w:rsidRDefault="00F81C29" w:rsidP="0013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8AB">
              <w:rPr>
                <w:rFonts w:ascii="Times New Roman" w:hAnsi="Times New Roman" w:cs="Times New Roman"/>
                <w:sz w:val="20"/>
                <w:szCs w:val="20"/>
              </w:rPr>
              <w:t>вопросы обучения</w:t>
            </w:r>
          </w:p>
        </w:tc>
      </w:tr>
    </w:tbl>
    <w:p w:rsidR="004D6B3A" w:rsidRPr="001368AB" w:rsidRDefault="004D6B3A" w:rsidP="0013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B3A" w:rsidRPr="001368AB" w:rsidSect="001368A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7C"/>
    <w:multiLevelType w:val="hybridMultilevel"/>
    <w:tmpl w:val="B1A47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59A"/>
    <w:multiLevelType w:val="hybridMultilevel"/>
    <w:tmpl w:val="C332E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409"/>
    <w:multiLevelType w:val="hybridMultilevel"/>
    <w:tmpl w:val="EB20C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52F"/>
    <w:multiLevelType w:val="hybridMultilevel"/>
    <w:tmpl w:val="6C62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76C"/>
    <w:rsid w:val="001368AB"/>
    <w:rsid w:val="0048631A"/>
    <w:rsid w:val="004D6B3A"/>
    <w:rsid w:val="00553E6C"/>
    <w:rsid w:val="00AE44CF"/>
    <w:rsid w:val="00B4355D"/>
    <w:rsid w:val="00C20B64"/>
    <w:rsid w:val="00EE576C"/>
    <w:rsid w:val="00F8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Дмитрий Геннадьевич</dc:creator>
  <cp:lastModifiedBy>dekl2</cp:lastModifiedBy>
  <cp:revision>5</cp:revision>
  <dcterms:created xsi:type="dcterms:W3CDTF">2018-05-19T12:21:00Z</dcterms:created>
  <dcterms:modified xsi:type="dcterms:W3CDTF">2018-07-06T10:26:00Z</dcterms:modified>
</cp:coreProperties>
</file>